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B2" w:rsidRPr="002D6050" w:rsidRDefault="00AB64B2" w:rsidP="00AB64B2">
      <w:pPr>
        <w:widowControl/>
        <w:shd w:val="clear" w:color="auto" w:fill="FFFFFF"/>
        <w:spacing w:after="150" w:line="480" w:lineRule="atLeast"/>
        <w:ind w:firstLine="480"/>
        <w:jc w:val="center"/>
        <w:rPr>
          <w:rFonts w:ascii="Tahoma" w:eastAsia="宋体" w:hAnsi="Tahoma" w:cs="Tahoma" w:hint="eastAsia"/>
          <w:b/>
          <w:bCs/>
          <w:color w:val="333333"/>
          <w:kern w:val="0"/>
          <w:sz w:val="36"/>
          <w:szCs w:val="36"/>
        </w:rPr>
      </w:pPr>
      <w:r w:rsidRPr="002D6050">
        <w:rPr>
          <w:rFonts w:ascii="Tahoma" w:eastAsia="宋体" w:hAnsi="Tahoma" w:cs="Tahoma"/>
          <w:b/>
          <w:bCs/>
          <w:color w:val="333333"/>
          <w:kern w:val="0"/>
          <w:sz w:val="36"/>
          <w:szCs w:val="36"/>
        </w:rPr>
        <w:t>本专科生国家奖学金评审办法</w:t>
      </w:r>
    </w:p>
    <w:p w:rsidR="002D6050" w:rsidRPr="00AB64B2" w:rsidRDefault="002D6050" w:rsidP="002D6050">
      <w:pPr>
        <w:widowControl/>
        <w:shd w:val="clear" w:color="auto" w:fill="FFFFFF"/>
        <w:spacing w:after="150" w:line="480" w:lineRule="atLeast"/>
        <w:ind w:firstLine="480"/>
        <w:jc w:val="right"/>
        <w:rPr>
          <w:rFonts w:ascii="Tahoma" w:eastAsia="宋体" w:hAnsi="Tahoma" w:cs="Tahoma"/>
          <w:color w:val="333333"/>
          <w:kern w:val="0"/>
          <w:sz w:val="24"/>
          <w:szCs w:val="24"/>
        </w:rPr>
      </w:pPr>
      <w:r w:rsidRPr="00AB64B2">
        <w:rPr>
          <w:rFonts w:ascii="Tahoma" w:eastAsia="宋体" w:hAnsi="Tahoma" w:cs="Tahoma"/>
          <w:b/>
          <w:bCs/>
          <w:color w:val="333333"/>
          <w:kern w:val="0"/>
          <w:sz w:val="24"/>
          <w:szCs w:val="24"/>
        </w:rPr>
        <w:t>教财函〔</w:t>
      </w:r>
      <w:r w:rsidRPr="00AB64B2">
        <w:rPr>
          <w:rFonts w:ascii="Tahoma" w:eastAsia="宋体" w:hAnsi="Tahoma" w:cs="Tahoma"/>
          <w:b/>
          <w:bCs/>
          <w:color w:val="333333"/>
          <w:kern w:val="0"/>
          <w:sz w:val="24"/>
          <w:szCs w:val="24"/>
        </w:rPr>
        <w:t>2019</w:t>
      </w:r>
      <w:r w:rsidRPr="00AB64B2">
        <w:rPr>
          <w:rFonts w:ascii="Tahoma" w:eastAsia="宋体" w:hAnsi="Tahoma" w:cs="Tahoma"/>
          <w:b/>
          <w:bCs/>
          <w:color w:val="333333"/>
          <w:kern w:val="0"/>
          <w:sz w:val="24"/>
          <w:szCs w:val="24"/>
        </w:rPr>
        <w:t>〕</w:t>
      </w:r>
      <w:r w:rsidRPr="00AB64B2">
        <w:rPr>
          <w:rFonts w:ascii="Tahoma" w:eastAsia="宋体" w:hAnsi="Tahoma" w:cs="Tahoma"/>
          <w:b/>
          <w:bCs/>
          <w:color w:val="333333"/>
          <w:kern w:val="0"/>
          <w:sz w:val="24"/>
          <w:szCs w:val="24"/>
        </w:rPr>
        <w:t>105</w:t>
      </w:r>
      <w:r w:rsidRPr="00AB64B2">
        <w:rPr>
          <w:rFonts w:ascii="Tahoma" w:eastAsia="宋体" w:hAnsi="Tahoma" w:cs="Tahoma"/>
          <w:b/>
          <w:bCs/>
          <w:color w:val="333333"/>
          <w:kern w:val="0"/>
          <w:sz w:val="24"/>
          <w:szCs w:val="24"/>
        </w:rPr>
        <w:t>号</w:t>
      </w:r>
    </w:p>
    <w:p w:rsidR="002D6050" w:rsidRPr="00AB64B2" w:rsidRDefault="002D6050" w:rsidP="00AB64B2">
      <w:pPr>
        <w:widowControl/>
        <w:shd w:val="clear" w:color="auto" w:fill="FFFFFF"/>
        <w:spacing w:after="150" w:line="480" w:lineRule="atLeast"/>
        <w:ind w:firstLine="480"/>
        <w:jc w:val="center"/>
        <w:rPr>
          <w:rFonts w:ascii="Tahoma" w:eastAsia="宋体" w:hAnsi="Tahoma" w:cs="Tahoma"/>
          <w:color w:val="333333"/>
          <w:kern w:val="0"/>
          <w:sz w:val="24"/>
          <w:szCs w:val="24"/>
        </w:rPr>
      </w:pP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第一条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为规范本专科生国家奖学金评审工作，保证评审工作的公正、公平、公开，根据学生资助管理有关规定，制定本办法。</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第二条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教育部、财政部成立评审领导小组，设立评审委员会。评审领导小组由教育部、财政部有关负责人组成，全面领导评审工作，研究决定有关评审工作的重大事项，负责聘请评审委员会组成人员，批准评审委员会提交的本专科生国家奖学金评审意见。</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评审委员会由具有代表性的管理人员、专家学者和学生代表组成，负责组织评审工作，向评审领导小组提出本专科生国家奖学金评审意见。根据评审工作需要，评审委员会下可设立若干评审工作小组，负责具体评审工作。</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第三条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评审工作按下列程序进行：</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（一）召开预备会。评审领导小组主持预备会，向评审委员会介绍有关情况，提出评审工作要求。</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（二）开展评审工作。评审委员会组织评审工作小组对各单位上报的评审材料进行书面审查，提出评审意见。</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（三）形成评审报告。评审工作小组完成评审工作后，由评审委员会汇总各评审工作小组的评审意见，讨论形成评审报告。</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（四）审定评审报告。评审报告经评审委员会主任委员签字同意，报评审领导小组审定。</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（五）公布评审结果。评审领导小组审定同意后，由教育部公告获奖学生名单。</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第四条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评审的内容主要包括：</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lastRenderedPageBreak/>
        <w:t>（一）材料的完整性。主要是指上报的材料是否及时、齐全、完备。</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（二）程序的规范性。主要是指本专科生国家奖学金初评和审核工作是否符合规定程序。</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（三）条件的相符性。主要是指入选学生的综合表现是否符合申请条件。</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第五条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国家奖学金评审坚持公平、公正、公开、择优的原则，实行等额评审，每学年评审一次。</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第六条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申请国家奖学金的基本条件：</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（一）具有中华人民共和国国籍；</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（二）热爱社会主义祖国，拥护中国共产党的领导；</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（三）遵守宪法和法律，遵守学校规章制度；</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（四）诚实守信，道德品质优良；</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（五）在校期间学习成绩优异，创新能力、社会实践、综合素质等方面特别突出。</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第七条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在符合基本条件的前提下，申请人还应满足以下具体条件：</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一）年级要求：二年级及以上年级本专科学生方可申请本专科生国家奖学金。特殊学制的学生，根据当年所修课程层次确定参与相应学段的国家奖学金评定，原则上从入学第六年开始不再具备本专科生国家奖学金申请资格。</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（二）成绩要求：学习成绩排名与综合考评成绩排名均位于前</w:t>
      </w:r>
      <w:r w:rsidRPr="00AB64B2">
        <w:rPr>
          <w:rFonts w:ascii="Tahoma" w:eastAsia="宋体" w:hAnsi="Tahoma" w:cs="Tahoma"/>
          <w:color w:val="333333"/>
          <w:kern w:val="0"/>
          <w:sz w:val="24"/>
          <w:szCs w:val="24"/>
        </w:rPr>
        <w:t>10%</w:t>
      </w:r>
      <w:r w:rsidRPr="00AB64B2">
        <w:rPr>
          <w:rFonts w:ascii="Tahoma" w:eastAsia="宋体" w:hAnsi="Tahoma" w:cs="Tahoma"/>
          <w:color w:val="333333"/>
          <w:kern w:val="0"/>
          <w:sz w:val="24"/>
          <w:szCs w:val="24"/>
        </w:rPr>
        <w:t>（含</w:t>
      </w:r>
      <w:r w:rsidRPr="00AB64B2">
        <w:rPr>
          <w:rFonts w:ascii="Tahoma" w:eastAsia="宋体" w:hAnsi="Tahoma" w:cs="Tahoma"/>
          <w:color w:val="333333"/>
          <w:kern w:val="0"/>
          <w:sz w:val="24"/>
          <w:szCs w:val="24"/>
        </w:rPr>
        <w:t>10%</w:t>
      </w:r>
      <w:r w:rsidRPr="00AB64B2">
        <w:rPr>
          <w:rFonts w:ascii="Tahoma" w:eastAsia="宋体" w:hAnsi="Tahoma" w:cs="Tahoma"/>
          <w:color w:val="333333"/>
          <w:kern w:val="0"/>
          <w:sz w:val="24"/>
          <w:szCs w:val="24"/>
        </w:rPr>
        <w:t>）的学生，可以申请本专科生国家奖学金。学习成绩排名和综合考评成绩排名没有进入前</w:t>
      </w:r>
      <w:r w:rsidRPr="00AB64B2">
        <w:rPr>
          <w:rFonts w:ascii="Tahoma" w:eastAsia="宋体" w:hAnsi="Tahoma" w:cs="Tahoma"/>
          <w:color w:val="333333"/>
          <w:kern w:val="0"/>
          <w:sz w:val="24"/>
          <w:szCs w:val="24"/>
        </w:rPr>
        <w:t>10%</w:t>
      </w:r>
      <w:r w:rsidRPr="00AB64B2">
        <w:rPr>
          <w:rFonts w:ascii="Tahoma" w:eastAsia="宋体" w:hAnsi="Tahoma" w:cs="Tahoma"/>
          <w:color w:val="333333"/>
          <w:kern w:val="0"/>
          <w:sz w:val="24"/>
          <w:szCs w:val="24"/>
        </w:rPr>
        <w:t>，但达到前</w:t>
      </w:r>
      <w:r w:rsidRPr="00AB64B2">
        <w:rPr>
          <w:rFonts w:ascii="Tahoma" w:eastAsia="宋体" w:hAnsi="Tahoma" w:cs="Tahoma"/>
          <w:color w:val="333333"/>
          <w:kern w:val="0"/>
          <w:sz w:val="24"/>
          <w:szCs w:val="24"/>
        </w:rPr>
        <w:t>30%</w:t>
      </w:r>
      <w:r w:rsidRPr="00AB64B2">
        <w:rPr>
          <w:rFonts w:ascii="Tahoma" w:eastAsia="宋体" w:hAnsi="Tahoma" w:cs="Tahoma"/>
          <w:color w:val="333333"/>
          <w:kern w:val="0"/>
          <w:sz w:val="24"/>
          <w:szCs w:val="24"/>
        </w:rPr>
        <w:t>（含</w:t>
      </w:r>
      <w:r w:rsidRPr="00AB64B2">
        <w:rPr>
          <w:rFonts w:ascii="Tahoma" w:eastAsia="宋体" w:hAnsi="Tahoma" w:cs="Tahoma"/>
          <w:color w:val="333333"/>
          <w:kern w:val="0"/>
          <w:sz w:val="24"/>
          <w:szCs w:val="24"/>
        </w:rPr>
        <w:t>30%</w:t>
      </w:r>
      <w:r w:rsidRPr="00AB64B2">
        <w:rPr>
          <w:rFonts w:ascii="Tahoma" w:eastAsia="宋体" w:hAnsi="Tahoma" w:cs="Tahoma"/>
          <w:color w:val="333333"/>
          <w:kern w:val="0"/>
          <w:sz w:val="24"/>
          <w:szCs w:val="24"/>
        </w:rPr>
        <w:t>）的学生，如在其他方面表现非常突出，也可申请本专科生国家奖学金，但需提交详细的证明材料，证明材料须经学校审核盖章确认。</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其他方面表现非常突出是指在道德风尚、学术研究、学科竞赛、创新发明、社会实践、社会工作、体育竞赛、艺术展演等某一方面表现特别优秀。具体是指：</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lastRenderedPageBreak/>
        <w:t>1.</w:t>
      </w:r>
      <w:r w:rsidRPr="00AB64B2">
        <w:rPr>
          <w:rFonts w:ascii="Tahoma" w:eastAsia="宋体" w:hAnsi="Tahoma" w:cs="Tahoma"/>
          <w:color w:val="333333"/>
          <w:kern w:val="0"/>
          <w:sz w:val="24"/>
          <w:szCs w:val="24"/>
        </w:rPr>
        <w:t>在社会主义精神文明建设中表现突出，具有见义勇为、助人为乐、奉献爱心、服务社会、自立自强的实际行动，在本校、本地区产生重大影响，在全国产生较大影响，有助于树立良好的社会风尚。</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2.</w:t>
      </w:r>
      <w:r w:rsidRPr="00AB64B2">
        <w:rPr>
          <w:rFonts w:ascii="Tahoma" w:eastAsia="宋体" w:hAnsi="Tahoma" w:cs="Tahoma"/>
          <w:color w:val="333333"/>
          <w:kern w:val="0"/>
          <w:sz w:val="24"/>
          <w:szCs w:val="24"/>
        </w:rPr>
        <w:t>在学术研究上取得显著成绩，以第一作者发表的通过专家鉴定的高水平论文，以第一、二作者出版的通过专家鉴定的学术专著。</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3.</w:t>
      </w:r>
      <w:r w:rsidRPr="00AB64B2">
        <w:rPr>
          <w:rFonts w:ascii="Tahoma" w:eastAsia="宋体" w:hAnsi="Tahoma" w:cs="Tahoma"/>
          <w:color w:val="333333"/>
          <w:kern w:val="0"/>
          <w:sz w:val="24"/>
          <w:szCs w:val="24"/>
        </w:rPr>
        <w:t>在学科竞赛方面取得显著成绩，在国际和全国性专业学科竞赛、课外学术科技竞赛、中国</w:t>
      </w:r>
      <w:r w:rsidRPr="00AB64B2">
        <w:rPr>
          <w:rFonts w:ascii="Tahoma" w:eastAsia="宋体" w:hAnsi="Tahoma" w:cs="Tahoma"/>
          <w:color w:val="333333"/>
          <w:kern w:val="0"/>
          <w:sz w:val="24"/>
          <w:szCs w:val="24"/>
        </w:rPr>
        <w:t>“</w:t>
      </w:r>
      <w:r w:rsidRPr="00AB64B2">
        <w:rPr>
          <w:rFonts w:ascii="Tahoma" w:eastAsia="宋体" w:hAnsi="Tahoma" w:cs="Tahoma"/>
          <w:color w:val="333333"/>
          <w:kern w:val="0"/>
          <w:sz w:val="24"/>
          <w:szCs w:val="24"/>
        </w:rPr>
        <w:t>互联网</w:t>
      </w:r>
      <w:r w:rsidRPr="00AB64B2">
        <w:rPr>
          <w:rFonts w:ascii="Tahoma" w:eastAsia="宋体" w:hAnsi="Tahoma" w:cs="Tahoma"/>
          <w:color w:val="333333"/>
          <w:kern w:val="0"/>
          <w:sz w:val="24"/>
          <w:szCs w:val="24"/>
        </w:rPr>
        <w:t>+”</w:t>
      </w:r>
      <w:r w:rsidRPr="00AB64B2">
        <w:rPr>
          <w:rFonts w:ascii="Tahoma" w:eastAsia="宋体" w:hAnsi="Tahoma" w:cs="Tahoma"/>
          <w:color w:val="333333"/>
          <w:kern w:val="0"/>
          <w:sz w:val="24"/>
          <w:szCs w:val="24"/>
        </w:rPr>
        <w:t>大学生创新创业大赛、全国职业院校技能大赛等竞赛中获一等奖（或金奖）及以上奖励。</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4.</w:t>
      </w:r>
      <w:r w:rsidRPr="00AB64B2">
        <w:rPr>
          <w:rFonts w:ascii="Tahoma" w:eastAsia="宋体" w:hAnsi="Tahoma" w:cs="Tahoma"/>
          <w:color w:val="333333"/>
          <w:kern w:val="0"/>
          <w:sz w:val="24"/>
          <w:szCs w:val="24"/>
        </w:rPr>
        <w:t>在创新发明方面取得显著成绩，科研成果获省、部级以上奖励或获得通过专家鉴定的国家专利（不包括实用新型专利、外观设计专利）。</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5.</w:t>
      </w:r>
      <w:r w:rsidRPr="00AB64B2">
        <w:rPr>
          <w:rFonts w:ascii="Tahoma" w:eastAsia="宋体" w:hAnsi="Tahoma" w:cs="Tahoma"/>
          <w:color w:val="333333"/>
          <w:kern w:val="0"/>
          <w:sz w:val="24"/>
          <w:szCs w:val="24"/>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6.</w:t>
      </w:r>
      <w:r w:rsidRPr="00AB64B2">
        <w:rPr>
          <w:rFonts w:ascii="Tahoma" w:eastAsia="宋体" w:hAnsi="Tahoma" w:cs="Tahoma"/>
          <w:color w:val="333333"/>
          <w:kern w:val="0"/>
          <w:sz w:val="24"/>
          <w:szCs w:val="24"/>
        </w:rPr>
        <w:t>在艺术展演方面取得显著成绩，参加全国大学生艺术展演获得一、二等奖，参加省级艺术展演获得一等奖；艺术类专业学生参加国际和全国性比赛获得前三名。集体项目应为主要演员。</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7.</w:t>
      </w:r>
      <w:r w:rsidRPr="00AB64B2">
        <w:rPr>
          <w:rFonts w:ascii="Tahoma" w:eastAsia="宋体" w:hAnsi="Tahoma" w:cs="Tahoma"/>
          <w:color w:val="333333"/>
          <w:kern w:val="0"/>
          <w:sz w:val="24"/>
          <w:szCs w:val="24"/>
        </w:rPr>
        <w:t>获全国十大杰出青年、中国青年五四奖章、中国大学生年度人物等全国性荣誉称号。</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8.</w:t>
      </w:r>
      <w:r w:rsidRPr="00AB64B2">
        <w:rPr>
          <w:rFonts w:ascii="Tahoma" w:eastAsia="宋体" w:hAnsi="Tahoma" w:cs="Tahoma"/>
          <w:color w:val="333333"/>
          <w:kern w:val="0"/>
          <w:sz w:val="24"/>
          <w:szCs w:val="24"/>
        </w:rPr>
        <w:t>其它应当认定为表现非常突出的情形。</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第八条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各地各校要根据本办法，制定评审实施方案，成立本专科生国家奖学金评审领导小组，设立评审委员会。本专科生国家奖学金评审领导小组由各单位分管领导任组长，相关部门负责人为成员，全面领导评审工作。评审委员会由具有代表性的管理人员、专家学者和学生代表组成，具体负责评审工作，向评审领导小组提出本专科生国家奖学金评审意见。评审领导小组和评审委员会可根据本单位具体情况合并设立。</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lastRenderedPageBreak/>
        <w:t>第九条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高校学生资助管理机构具体负责组织评审工作，提出本校当年本专科生国家奖学金获奖学生建议名单，报学校评审领导小组审定后，在校内进行不少于</w:t>
      </w:r>
      <w:r w:rsidRPr="00AB64B2">
        <w:rPr>
          <w:rFonts w:ascii="Tahoma" w:eastAsia="宋体" w:hAnsi="Tahoma" w:cs="Tahoma"/>
          <w:color w:val="333333"/>
          <w:kern w:val="0"/>
          <w:sz w:val="24"/>
          <w:szCs w:val="24"/>
        </w:rPr>
        <w:t>5</w:t>
      </w:r>
      <w:r w:rsidRPr="00AB64B2">
        <w:rPr>
          <w:rFonts w:ascii="Tahoma" w:eastAsia="宋体" w:hAnsi="Tahoma" w:cs="Tahoma"/>
          <w:color w:val="333333"/>
          <w:kern w:val="0"/>
          <w:sz w:val="24"/>
          <w:szCs w:val="24"/>
        </w:rPr>
        <w:t>个工作日的公示。</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公示无异议后，每年</w:t>
      </w:r>
      <w:r w:rsidRPr="00AB64B2">
        <w:rPr>
          <w:rFonts w:ascii="Tahoma" w:eastAsia="宋体" w:hAnsi="Tahoma" w:cs="Tahoma"/>
          <w:color w:val="333333"/>
          <w:kern w:val="0"/>
          <w:sz w:val="24"/>
          <w:szCs w:val="24"/>
        </w:rPr>
        <w:t>10</w:t>
      </w:r>
      <w:r w:rsidRPr="00AB64B2">
        <w:rPr>
          <w:rFonts w:ascii="Tahoma" w:eastAsia="宋体" w:hAnsi="Tahoma" w:cs="Tahoma"/>
          <w:color w:val="333333"/>
          <w:kern w:val="0"/>
          <w:sz w:val="24"/>
          <w:szCs w:val="24"/>
        </w:rPr>
        <w:t>月</w:t>
      </w:r>
      <w:r w:rsidRPr="00AB64B2">
        <w:rPr>
          <w:rFonts w:ascii="Tahoma" w:eastAsia="宋体" w:hAnsi="Tahoma" w:cs="Tahoma"/>
          <w:color w:val="333333"/>
          <w:kern w:val="0"/>
          <w:sz w:val="24"/>
          <w:szCs w:val="24"/>
        </w:rPr>
        <w:t>31</w:t>
      </w:r>
      <w:r w:rsidRPr="00AB64B2">
        <w:rPr>
          <w:rFonts w:ascii="Tahoma" w:eastAsia="宋体" w:hAnsi="Tahoma" w:cs="Tahoma"/>
          <w:color w:val="333333"/>
          <w:kern w:val="0"/>
          <w:sz w:val="24"/>
          <w:szCs w:val="24"/>
        </w:rPr>
        <w:t>日前，中央高校将评审结果报中央主管部门，同时抄送全国学生资助管理中心。地方高校将评审结果逐级报至省级教育行政部门。中央主管部门和省级教育行政部门审核、汇总后，于当年</w:t>
      </w:r>
      <w:r w:rsidRPr="00AB64B2">
        <w:rPr>
          <w:rFonts w:ascii="Tahoma" w:eastAsia="宋体" w:hAnsi="Tahoma" w:cs="Tahoma"/>
          <w:color w:val="333333"/>
          <w:kern w:val="0"/>
          <w:sz w:val="24"/>
          <w:szCs w:val="24"/>
        </w:rPr>
        <w:t>11</w:t>
      </w:r>
      <w:r w:rsidRPr="00AB64B2">
        <w:rPr>
          <w:rFonts w:ascii="Tahoma" w:eastAsia="宋体" w:hAnsi="Tahoma" w:cs="Tahoma"/>
          <w:color w:val="333333"/>
          <w:kern w:val="0"/>
          <w:sz w:val="24"/>
          <w:szCs w:val="24"/>
        </w:rPr>
        <w:t>月</w:t>
      </w:r>
      <w:r w:rsidRPr="00AB64B2">
        <w:rPr>
          <w:rFonts w:ascii="Tahoma" w:eastAsia="宋体" w:hAnsi="Tahoma" w:cs="Tahoma"/>
          <w:color w:val="333333"/>
          <w:kern w:val="0"/>
          <w:sz w:val="24"/>
          <w:szCs w:val="24"/>
        </w:rPr>
        <w:t>10</w:t>
      </w:r>
      <w:r w:rsidRPr="00AB64B2">
        <w:rPr>
          <w:rFonts w:ascii="Tahoma" w:eastAsia="宋体" w:hAnsi="Tahoma" w:cs="Tahoma"/>
          <w:color w:val="333333"/>
          <w:kern w:val="0"/>
          <w:sz w:val="24"/>
          <w:szCs w:val="24"/>
        </w:rPr>
        <w:t>日前统一报教育部审批。</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第十条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本办法由教育部、财政部负责解释。</w:t>
      </w:r>
    </w:p>
    <w:p w:rsidR="00AB64B2" w:rsidRPr="00AB64B2" w:rsidRDefault="00AB64B2" w:rsidP="00AB64B2">
      <w:pPr>
        <w:widowControl/>
        <w:shd w:val="clear" w:color="auto" w:fill="FFFFFF"/>
        <w:spacing w:after="150" w:line="480" w:lineRule="atLeast"/>
        <w:ind w:firstLine="480"/>
        <w:jc w:val="left"/>
        <w:rPr>
          <w:rFonts w:ascii="Tahoma" w:eastAsia="宋体" w:hAnsi="Tahoma" w:cs="Tahoma"/>
          <w:color w:val="333333"/>
          <w:kern w:val="0"/>
          <w:sz w:val="24"/>
          <w:szCs w:val="24"/>
        </w:rPr>
      </w:pPr>
      <w:r w:rsidRPr="00AB64B2">
        <w:rPr>
          <w:rFonts w:ascii="Tahoma" w:eastAsia="宋体" w:hAnsi="Tahoma" w:cs="Tahoma"/>
          <w:color w:val="333333"/>
          <w:kern w:val="0"/>
          <w:sz w:val="24"/>
          <w:szCs w:val="24"/>
        </w:rPr>
        <w:t>第十一条</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本办法自印发之日起施行。《教育部</w:t>
      </w:r>
      <w:r w:rsidRPr="00AB64B2">
        <w:rPr>
          <w:rFonts w:ascii="Tahoma" w:eastAsia="宋体" w:hAnsi="Tahoma" w:cs="Tahoma"/>
          <w:color w:val="333333"/>
          <w:kern w:val="0"/>
          <w:sz w:val="24"/>
          <w:szCs w:val="24"/>
        </w:rPr>
        <w:t xml:space="preserve"> </w:t>
      </w:r>
      <w:r w:rsidRPr="00AB64B2">
        <w:rPr>
          <w:rFonts w:ascii="Tahoma" w:eastAsia="宋体" w:hAnsi="Tahoma" w:cs="Tahoma"/>
          <w:color w:val="333333"/>
          <w:kern w:val="0"/>
          <w:sz w:val="24"/>
          <w:szCs w:val="24"/>
        </w:rPr>
        <w:t>财政部关于印发〈国家奖学金评审办法〉的通知》（教财〔</w:t>
      </w:r>
      <w:r w:rsidRPr="00AB64B2">
        <w:rPr>
          <w:rFonts w:ascii="Tahoma" w:eastAsia="宋体" w:hAnsi="Tahoma" w:cs="Tahoma"/>
          <w:color w:val="333333"/>
          <w:kern w:val="0"/>
          <w:sz w:val="24"/>
          <w:szCs w:val="24"/>
        </w:rPr>
        <w:t>2007</w:t>
      </w:r>
      <w:r w:rsidRPr="00AB64B2">
        <w:rPr>
          <w:rFonts w:ascii="Tahoma" w:eastAsia="宋体" w:hAnsi="Tahoma" w:cs="Tahoma"/>
          <w:color w:val="333333"/>
          <w:kern w:val="0"/>
          <w:sz w:val="24"/>
          <w:szCs w:val="24"/>
        </w:rPr>
        <w:t>〕</w:t>
      </w:r>
      <w:r w:rsidRPr="00AB64B2">
        <w:rPr>
          <w:rFonts w:ascii="Tahoma" w:eastAsia="宋体" w:hAnsi="Tahoma" w:cs="Tahoma"/>
          <w:color w:val="333333"/>
          <w:kern w:val="0"/>
          <w:sz w:val="24"/>
          <w:szCs w:val="24"/>
        </w:rPr>
        <w:t>24</w:t>
      </w:r>
      <w:r w:rsidRPr="00AB64B2">
        <w:rPr>
          <w:rFonts w:ascii="Tahoma" w:eastAsia="宋体" w:hAnsi="Tahoma" w:cs="Tahoma"/>
          <w:color w:val="333333"/>
          <w:kern w:val="0"/>
          <w:sz w:val="24"/>
          <w:szCs w:val="24"/>
        </w:rPr>
        <w:t>号）、《教育部办公厅关于进一步规范普通高校国家奖学金评审与材料填报工作的通知》（教财厅函〔</w:t>
      </w:r>
      <w:r w:rsidRPr="00AB64B2">
        <w:rPr>
          <w:rFonts w:ascii="Tahoma" w:eastAsia="宋体" w:hAnsi="Tahoma" w:cs="Tahoma"/>
          <w:color w:val="333333"/>
          <w:kern w:val="0"/>
          <w:sz w:val="24"/>
          <w:szCs w:val="24"/>
        </w:rPr>
        <w:t>2010</w:t>
      </w:r>
      <w:r w:rsidRPr="00AB64B2">
        <w:rPr>
          <w:rFonts w:ascii="Tahoma" w:eastAsia="宋体" w:hAnsi="Tahoma" w:cs="Tahoma"/>
          <w:color w:val="333333"/>
          <w:kern w:val="0"/>
          <w:sz w:val="24"/>
          <w:szCs w:val="24"/>
        </w:rPr>
        <w:t>〕</w:t>
      </w:r>
      <w:r w:rsidRPr="00AB64B2">
        <w:rPr>
          <w:rFonts w:ascii="Tahoma" w:eastAsia="宋体" w:hAnsi="Tahoma" w:cs="Tahoma"/>
          <w:color w:val="333333"/>
          <w:kern w:val="0"/>
          <w:sz w:val="24"/>
          <w:szCs w:val="24"/>
        </w:rPr>
        <w:t>16</w:t>
      </w:r>
      <w:r w:rsidRPr="00AB64B2">
        <w:rPr>
          <w:rFonts w:ascii="Tahoma" w:eastAsia="宋体" w:hAnsi="Tahoma" w:cs="Tahoma"/>
          <w:color w:val="333333"/>
          <w:kern w:val="0"/>
          <w:sz w:val="24"/>
          <w:szCs w:val="24"/>
        </w:rPr>
        <w:t>号）同时废止。</w:t>
      </w:r>
    </w:p>
    <w:p w:rsidR="007053D4" w:rsidRPr="00AB64B2" w:rsidRDefault="007053D4"/>
    <w:sectPr w:rsidR="007053D4" w:rsidRPr="00AB64B2" w:rsidSect="005835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8B0" w:rsidRDefault="005C38B0" w:rsidP="00AB64B2">
      <w:r>
        <w:separator/>
      </w:r>
    </w:p>
  </w:endnote>
  <w:endnote w:type="continuationSeparator" w:id="1">
    <w:p w:rsidR="005C38B0" w:rsidRDefault="005C38B0" w:rsidP="00AB64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8B0" w:rsidRDefault="005C38B0" w:rsidP="00AB64B2">
      <w:r>
        <w:separator/>
      </w:r>
    </w:p>
  </w:footnote>
  <w:footnote w:type="continuationSeparator" w:id="1">
    <w:p w:rsidR="005C38B0" w:rsidRDefault="005C38B0" w:rsidP="00AB6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277D3"/>
    <w:multiLevelType w:val="multilevel"/>
    <w:tmpl w:val="49FA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4B2"/>
    <w:rsid w:val="002D6050"/>
    <w:rsid w:val="00583596"/>
    <w:rsid w:val="005C38B0"/>
    <w:rsid w:val="007053D4"/>
    <w:rsid w:val="009B3AC7"/>
    <w:rsid w:val="00AB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96"/>
    <w:pPr>
      <w:widowControl w:val="0"/>
      <w:jc w:val="both"/>
    </w:pPr>
  </w:style>
  <w:style w:type="paragraph" w:styleId="2">
    <w:name w:val="heading 2"/>
    <w:basedOn w:val="a"/>
    <w:link w:val="2Char"/>
    <w:uiPriority w:val="9"/>
    <w:qFormat/>
    <w:rsid w:val="00AB64B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64B2"/>
    <w:rPr>
      <w:sz w:val="18"/>
      <w:szCs w:val="18"/>
    </w:rPr>
  </w:style>
  <w:style w:type="paragraph" w:styleId="a4">
    <w:name w:val="footer"/>
    <w:basedOn w:val="a"/>
    <w:link w:val="Char0"/>
    <w:uiPriority w:val="99"/>
    <w:semiHidden/>
    <w:unhideWhenUsed/>
    <w:rsid w:val="00AB64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64B2"/>
    <w:rPr>
      <w:sz w:val="18"/>
      <w:szCs w:val="18"/>
    </w:rPr>
  </w:style>
  <w:style w:type="character" w:customStyle="1" w:styleId="2Char">
    <w:name w:val="标题 2 Char"/>
    <w:basedOn w:val="a0"/>
    <w:link w:val="2"/>
    <w:uiPriority w:val="9"/>
    <w:rsid w:val="00AB64B2"/>
    <w:rPr>
      <w:rFonts w:ascii="宋体" w:eastAsia="宋体" w:hAnsi="宋体" w:cs="宋体"/>
      <w:b/>
      <w:bCs/>
      <w:kern w:val="0"/>
      <w:sz w:val="36"/>
      <w:szCs w:val="36"/>
    </w:rPr>
  </w:style>
  <w:style w:type="character" w:customStyle="1" w:styleId="news-time">
    <w:name w:val="news-time"/>
    <w:basedOn w:val="a0"/>
    <w:rsid w:val="00AB64B2"/>
  </w:style>
  <w:style w:type="character" w:customStyle="1" w:styleId="news-from">
    <w:name w:val="news-from"/>
    <w:basedOn w:val="a0"/>
    <w:rsid w:val="00AB64B2"/>
  </w:style>
  <w:style w:type="character" w:customStyle="1" w:styleId="sharetext">
    <w:name w:val="share_text"/>
    <w:basedOn w:val="a0"/>
    <w:rsid w:val="00AB64B2"/>
  </w:style>
  <w:style w:type="character" w:styleId="a5">
    <w:name w:val="Hyperlink"/>
    <w:basedOn w:val="a0"/>
    <w:uiPriority w:val="99"/>
    <w:semiHidden/>
    <w:unhideWhenUsed/>
    <w:rsid w:val="00AB64B2"/>
    <w:rPr>
      <w:color w:val="0000FF"/>
      <w:u w:val="single"/>
    </w:rPr>
  </w:style>
  <w:style w:type="paragraph" w:styleId="a6">
    <w:name w:val="Normal (Web)"/>
    <w:basedOn w:val="a"/>
    <w:uiPriority w:val="99"/>
    <w:semiHidden/>
    <w:unhideWhenUsed/>
    <w:rsid w:val="00AB64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B64B2"/>
    <w:rPr>
      <w:b/>
      <w:bCs/>
    </w:rPr>
  </w:style>
</w:styles>
</file>

<file path=word/webSettings.xml><?xml version="1.0" encoding="utf-8"?>
<w:webSettings xmlns:r="http://schemas.openxmlformats.org/officeDocument/2006/relationships" xmlns:w="http://schemas.openxmlformats.org/wordprocessingml/2006/main">
  <w:divs>
    <w:div w:id="1225683145">
      <w:bodyDiv w:val="1"/>
      <w:marLeft w:val="0"/>
      <w:marRight w:val="0"/>
      <w:marTop w:val="0"/>
      <w:marBottom w:val="0"/>
      <w:divBdr>
        <w:top w:val="none" w:sz="0" w:space="0" w:color="auto"/>
        <w:left w:val="none" w:sz="0" w:space="0" w:color="auto"/>
        <w:bottom w:val="none" w:sz="0" w:space="0" w:color="auto"/>
        <w:right w:val="none" w:sz="0" w:space="0" w:color="auto"/>
      </w:divBdr>
      <w:divsChild>
        <w:div w:id="1648168573">
          <w:marLeft w:val="0"/>
          <w:marRight w:val="0"/>
          <w:marTop w:val="0"/>
          <w:marBottom w:val="0"/>
          <w:divBdr>
            <w:top w:val="none" w:sz="0" w:space="0" w:color="auto"/>
            <w:left w:val="none" w:sz="0" w:space="0" w:color="auto"/>
            <w:bottom w:val="single" w:sz="6" w:space="12" w:color="DCDCDC"/>
            <w:right w:val="none" w:sz="0" w:space="0" w:color="auto"/>
          </w:divBdr>
          <w:divsChild>
            <w:div w:id="1771585449">
              <w:marLeft w:val="0"/>
              <w:marRight w:val="0"/>
              <w:marTop w:val="0"/>
              <w:marBottom w:val="0"/>
              <w:divBdr>
                <w:top w:val="none" w:sz="0" w:space="0" w:color="auto"/>
                <w:left w:val="none" w:sz="0" w:space="0" w:color="auto"/>
                <w:bottom w:val="none" w:sz="0" w:space="0" w:color="auto"/>
                <w:right w:val="none" w:sz="0" w:space="0" w:color="auto"/>
              </w:divBdr>
            </w:div>
          </w:divsChild>
        </w:div>
        <w:div w:id="168258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刘小艳</dc:creator>
  <cp:keywords/>
  <dc:description/>
  <cp:lastModifiedBy>刘小艳</cp:lastModifiedBy>
  <cp:revision>3</cp:revision>
  <dcterms:created xsi:type="dcterms:W3CDTF">2020-09-16T01:21:00Z</dcterms:created>
  <dcterms:modified xsi:type="dcterms:W3CDTF">2020-09-16T01:53:00Z</dcterms:modified>
</cp:coreProperties>
</file>